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064" w:rsidRPr="00C027D0" w:rsidRDefault="007E5064" w:rsidP="007E5064">
      <w:pPr>
        <w:pStyle w:val="Nagwek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5064" w:rsidRPr="00C027D0" w:rsidRDefault="007E5064" w:rsidP="007E506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027D0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0"/>
        <w:gridCol w:w="2376"/>
        <w:gridCol w:w="6218"/>
        <w:gridCol w:w="704"/>
        <w:gridCol w:w="728"/>
        <w:gridCol w:w="3468"/>
      </w:tblGrid>
      <w:tr w:rsidR="007E5064" w:rsidRPr="00C027D0" w:rsidTr="00CF1744">
        <w:tc>
          <w:tcPr>
            <w:tcW w:w="13994" w:type="dxa"/>
            <w:gridSpan w:val="6"/>
          </w:tcPr>
          <w:p w:rsidR="007E5064" w:rsidRPr="009E03E9" w:rsidRDefault="007E5064" w:rsidP="00CF1744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C027D0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ab/>
            </w:r>
            <w:r w:rsidRPr="009E03E9">
              <w:rPr>
                <w:rFonts w:ascii="Times New Roman" w:hAnsi="Times New Roman" w:cs="Times New Roman"/>
                <w:b/>
                <w:bCs/>
                <w:vertAlign w:val="superscript"/>
              </w:rPr>
              <w:t>MINIMALNE WYMAGANIA DOTYCZĄCE PRZEDMIOTU ZAMÓWIENIA</w:t>
            </w:r>
          </w:p>
        </w:tc>
      </w:tr>
      <w:tr w:rsidR="007E5064" w:rsidRPr="00C027D0" w:rsidTr="009E03E9">
        <w:tc>
          <w:tcPr>
            <w:tcW w:w="500" w:type="dxa"/>
            <w:vAlign w:val="center"/>
          </w:tcPr>
          <w:p w:rsidR="007E5064" w:rsidRPr="009E03E9" w:rsidRDefault="007E5064" w:rsidP="00CF1744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9E03E9">
              <w:rPr>
                <w:rFonts w:ascii="Times New Roman" w:hAnsi="Times New Roman" w:cs="Times New Roman"/>
                <w:b/>
                <w:bCs/>
                <w:vertAlign w:val="superscript"/>
              </w:rPr>
              <w:t>L.p.</w:t>
            </w:r>
          </w:p>
        </w:tc>
        <w:tc>
          <w:tcPr>
            <w:tcW w:w="2376" w:type="dxa"/>
            <w:vAlign w:val="center"/>
          </w:tcPr>
          <w:p w:rsidR="007E5064" w:rsidRPr="009E03E9" w:rsidRDefault="007E5064" w:rsidP="00CF1744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9E03E9">
              <w:rPr>
                <w:rFonts w:ascii="Times New Roman" w:hAnsi="Times New Roman" w:cs="Times New Roman"/>
                <w:b/>
                <w:bCs/>
                <w:vertAlign w:val="superscript"/>
              </w:rPr>
              <w:t>Nazwa Asortymentu</w:t>
            </w:r>
          </w:p>
        </w:tc>
        <w:tc>
          <w:tcPr>
            <w:tcW w:w="6218" w:type="dxa"/>
            <w:vAlign w:val="center"/>
          </w:tcPr>
          <w:p w:rsidR="007E5064" w:rsidRPr="009E03E9" w:rsidRDefault="007E5064" w:rsidP="00CF1744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9E03E9">
              <w:rPr>
                <w:rFonts w:ascii="Times New Roman" w:hAnsi="Times New Roman" w:cs="Times New Roman"/>
                <w:b/>
                <w:bCs/>
                <w:vertAlign w:val="superscript"/>
              </w:rPr>
              <w:t>Opis</w:t>
            </w:r>
          </w:p>
        </w:tc>
        <w:tc>
          <w:tcPr>
            <w:tcW w:w="704" w:type="dxa"/>
            <w:vAlign w:val="center"/>
          </w:tcPr>
          <w:p w:rsidR="007E5064" w:rsidRPr="009E03E9" w:rsidRDefault="007E5064" w:rsidP="00CF1744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9E03E9">
              <w:rPr>
                <w:rFonts w:ascii="Times New Roman" w:hAnsi="Times New Roman" w:cs="Times New Roman"/>
                <w:b/>
                <w:bCs/>
                <w:vertAlign w:val="superscript"/>
              </w:rPr>
              <w:t>Ilość</w:t>
            </w:r>
          </w:p>
        </w:tc>
        <w:tc>
          <w:tcPr>
            <w:tcW w:w="728" w:type="dxa"/>
          </w:tcPr>
          <w:p w:rsidR="007E5064" w:rsidRPr="009E03E9" w:rsidRDefault="007E5064" w:rsidP="009E03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9E03E9">
              <w:rPr>
                <w:rFonts w:ascii="Times New Roman" w:hAnsi="Times New Roman" w:cs="Times New Roman"/>
                <w:b/>
                <w:bCs/>
                <w:vertAlign w:val="superscript"/>
              </w:rPr>
              <w:t>Jedn. miary</w:t>
            </w:r>
          </w:p>
        </w:tc>
        <w:tc>
          <w:tcPr>
            <w:tcW w:w="3468" w:type="dxa"/>
            <w:vAlign w:val="center"/>
          </w:tcPr>
          <w:p w:rsidR="007E5064" w:rsidRPr="009E03E9" w:rsidRDefault="007E5064" w:rsidP="00CF1744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9E03E9">
              <w:rPr>
                <w:rFonts w:ascii="Times New Roman" w:hAnsi="Times New Roman" w:cs="Times New Roman"/>
                <w:b/>
                <w:bCs/>
                <w:vertAlign w:val="superscript"/>
              </w:rPr>
              <w:t>Zdjęcie poglądowe</w:t>
            </w:r>
          </w:p>
        </w:tc>
      </w:tr>
      <w:tr w:rsidR="007E5064" w:rsidRPr="00C027D0" w:rsidTr="009E03E9">
        <w:tc>
          <w:tcPr>
            <w:tcW w:w="500" w:type="dxa"/>
            <w:vAlign w:val="center"/>
          </w:tcPr>
          <w:p w:rsidR="007E5064" w:rsidRPr="00C027D0" w:rsidRDefault="007E5064" w:rsidP="00CF174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27D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376" w:type="dxa"/>
            <w:vAlign w:val="center"/>
          </w:tcPr>
          <w:p w:rsidR="007E5064" w:rsidRPr="00C027D0" w:rsidRDefault="007E5064" w:rsidP="00CF1744">
            <w:pPr>
              <w:pStyle w:val="TableParagraph"/>
              <w:ind w:left="108" w:right="437"/>
              <w:rPr>
                <w:b/>
              </w:rPr>
            </w:pPr>
            <w:r>
              <w:rPr>
                <w:b/>
                <w:spacing w:val="-2"/>
              </w:rPr>
              <w:t xml:space="preserve">Racje żywnościowe </w:t>
            </w:r>
            <w:r w:rsidR="009D1B7B">
              <w:rPr>
                <w:b/>
                <w:spacing w:val="-2"/>
              </w:rPr>
              <w:t>A</w:t>
            </w:r>
          </w:p>
          <w:p w:rsidR="007E5064" w:rsidRPr="00C027D0" w:rsidRDefault="007E5064" w:rsidP="00CF174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18" w:type="dxa"/>
          </w:tcPr>
          <w:p w:rsidR="007E5064" w:rsidRDefault="007E5064" w:rsidP="007E5064">
            <w:pPr>
              <w:pStyle w:val="NormalnyWeb"/>
              <w:shd w:val="clear" w:color="auto" w:fill="FFFFFF"/>
              <w:spacing w:before="0" w:after="0"/>
              <w:rPr>
                <w:rFonts w:ascii="Arial" w:hAnsi="Arial" w:cs="Arial"/>
                <w:color w:val="555555"/>
              </w:rPr>
            </w:pPr>
            <w:r>
              <w:rPr>
                <w:rStyle w:val="Pogrubienie"/>
                <w:color w:val="000000"/>
              </w:rPr>
              <w:t xml:space="preserve">Racja żywnościowa składająca się z </w:t>
            </w:r>
          </w:p>
          <w:p w:rsidR="007E5064" w:rsidRPr="009E03E9" w:rsidRDefault="007E5064" w:rsidP="007E5064">
            <w:pPr>
              <w:pStyle w:val="NormalnyWeb"/>
              <w:shd w:val="clear" w:color="auto" w:fill="FFFFFF"/>
              <w:spacing w:before="0" w:after="0"/>
              <w:rPr>
                <w:color w:val="555555"/>
              </w:rPr>
            </w:pPr>
            <w:r w:rsidRPr="009E03E9">
              <w:rPr>
                <w:color w:val="000000"/>
              </w:rPr>
              <w:t xml:space="preserve">– łopatka z ryżem i warzywami </w:t>
            </w:r>
            <w:r w:rsidRPr="009E03E9">
              <w:rPr>
                <w:color w:val="000000"/>
              </w:rPr>
              <w:br/>
              <w:t xml:space="preserve">– suchary specjalne </w:t>
            </w:r>
            <w:r w:rsidRPr="009E03E9">
              <w:rPr>
                <w:color w:val="000000"/>
              </w:rPr>
              <w:br/>
              <w:t xml:space="preserve">– napój izotoniczny </w:t>
            </w:r>
            <w:r w:rsidRPr="009E03E9">
              <w:rPr>
                <w:color w:val="000000"/>
              </w:rPr>
              <w:br/>
              <w:t xml:space="preserve">– woda do picia w saszetkach </w:t>
            </w:r>
            <w:r w:rsidRPr="009E03E9">
              <w:rPr>
                <w:color w:val="000000"/>
              </w:rPr>
              <w:br/>
              <w:t xml:space="preserve">– orzeszki ziemne </w:t>
            </w:r>
            <w:r w:rsidRPr="009E03E9">
              <w:rPr>
                <w:color w:val="000000"/>
              </w:rPr>
              <w:br/>
              <w:t xml:space="preserve">– smoothie owocowe </w:t>
            </w:r>
            <w:r w:rsidRPr="009E03E9">
              <w:rPr>
                <w:color w:val="000000"/>
              </w:rPr>
              <w:br/>
              <w:t>– napój herbaciany instant  (do spożycia na zimno i na gorąco)</w:t>
            </w:r>
            <w:r w:rsidRPr="009E03E9">
              <w:rPr>
                <w:color w:val="000000"/>
              </w:rPr>
              <w:br/>
              <w:t xml:space="preserve">– baton </w:t>
            </w:r>
            <w:r w:rsidRPr="009E03E9">
              <w:rPr>
                <w:color w:val="000000"/>
              </w:rPr>
              <w:br/>
              <w:t xml:space="preserve">– cukierek kawowy </w:t>
            </w:r>
            <w:r w:rsidRPr="009E03E9">
              <w:rPr>
                <w:color w:val="000000"/>
              </w:rPr>
              <w:br/>
              <w:t xml:space="preserve">– cukierek z witaminą C </w:t>
            </w:r>
            <w:r w:rsidRPr="009E03E9">
              <w:rPr>
                <w:color w:val="000000"/>
              </w:rPr>
              <w:br/>
              <w:t>– sól, pieprz</w:t>
            </w:r>
            <w:r w:rsidRPr="009E03E9">
              <w:rPr>
                <w:color w:val="000000"/>
              </w:rPr>
              <w:br/>
              <w:t>– </w:t>
            </w:r>
            <w:r w:rsidRPr="009D1B7B">
              <w:t xml:space="preserve">biodegradowalna słomka z filtrem </w:t>
            </w:r>
            <w:r w:rsidRPr="009E03E9">
              <w:rPr>
                <w:color w:val="000000"/>
              </w:rPr>
              <w:t>pozwala na przefiltrowanie nawet do 1 litra napojów).</w:t>
            </w:r>
          </w:p>
          <w:p w:rsidR="007E5064" w:rsidRPr="009E03E9" w:rsidRDefault="007E5064" w:rsidP="007E5064">
            <w:pPr>
              <w:pStyle w:val="NormalnyWeb"/>
              <w:shd w:val="clear" w:color="auto" w:fill="FFFFFF"/>
              <w:spacing w:before="0" w:after="0"/>
              <w:rPr>
                <w:color w:val="555555"/>
              </w:rPr>
            </w:pPr>
            <w:r w:rsidRPr="009E03E9">
              <w:rPr>
                <w:rStyle w:val="Pogrubienie"/>
                <w:color w:val="000000"/>
              </w:rPr>
              <w:t>Akcesoria dodatkowe</w:t>
            </w:r>
            <w:r w:rsidRPr="009E03E9">
              <w:rPr>
                <w:color w:val="000000"/>
              </w:rPr>
              <w:t>:</w:t>
            </w:r>
          </w:p>
          <w:p w:rsidR="007E5064" w:rsidRPr="00C027D0" w:rsidRDefault="007E5064" w:rsidP="009E03E9">
            <w:pPr>
              <w:pStyle w:val="NormalnyWeb"/>
              <w:shd w:val="clear" w:color="auto" w:fill="FFFFFF"/>
              <w:spacing w:before="0" w:after="0"/>
            </w:pPr>
            <w:r w:rsidRPr="009E03E9">
              <w:rPr>
                <w:color w:val="000000"/>
              </w:rPr>
              <w:t xml:space="preserve">– serwetka nawilżona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>– jednorazowa szczoteczka do zębów .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>– łyżka jednorazowa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 xml:space="preserve">– kubek jednorazowy odkształcalny (nie ulega zgnieceniu)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>– bezpłomieniowy podgrzewacz chemiczny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4" w:type="dxa"/>
            <w:vAlign w:val="center"/>
          </w:tcPr>
          <w:p w:rsidR="007E5064" w:rsidRPr="00C027D0" w:rsidRDefault="007E5064" w:rsidP="00CF174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  <w:r w:rsidRPr="00C027D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28" w:type="dxa"/>
            <w:vAlign w:val="center"/>
          </w:tcPr>
          <w:p w:rsidR="007E5064" w:rsidRPr="00C027D0" w:rsidRDefault="007E5064" w:rsidP="00CF174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3468" w:type="dxa"/>
            <w:vAlign w:val="center"/>
          </w:tcPr>
          <w:p w:rsidR="007E5064" w:rsidRPr="00C027D0" w:rsidRDefault="007E5064" w:rsidP="00CF1744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943100" cy="1943100"/>
                  <wp:effectExtent l="0" t="0" r="0" b="0"/>
                  <wp:docPr id="9" name="Obraz 9" descr="https://arpol.net.pl/wp-content/uploads/2026/01/pakiet-przetrwaniowy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arpol.net.pl/wp-content/uploads/2026/01/pakiet-przetrwaniowy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064" w:rsidRPr="00C027D0" w:rsidTr="009E03E9">
        <w:tc>
          <w:tcPr>
            <w:tcW w:w="500" w:type="dxa"/>
            <w:vAlign w:val="center"/>
          </w:tcPr>
          <w:p w:rsidR="007E5064" w:rsidRPr="00C027D0" w:rsidRDefault="007E5064" w:rsidP="00CF174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2376" w:type="dxa"/>
            <w:vAlign w:val="center"/>
          </w:tcPr>
          <w:p w:rsidR="007E5064" w:rsidRPr="00C027D0" w:rsidRDefault="007E5064" w:rsidP="007E5064">
            <w:pPr>
              <w:pStyle w:val="TableParagraph"/>
              <w:ind w:left="108" w:right="437"/>
              <w:rPr>
                <w:b/>
              </w:rPr>
            </w:pPr>
            <w:r>
              <w:rPr>
                <w:b/>
                <w:spacing w:val="-2"/>
              </w:rPr>
              <w:t>Racje żywnościowe</w:t>
            </w:r>
            <w:r w:rsidR="009D1B7B">
              <w:rPr>
                <w:b/>
                <w:spacing w:val="-2"/>
              </w:rPr>
              <w:t xml:space="preserve"> B</w:t>
            </w:r>
            <w:bookmarkStart w:id="0" w:name="_GoBack"/>
            <w:bookmarkEnd w:id="0"/>
            <w:r>
              <w:rPr>
                <w:b/>
                <w:spacing w:val="-2"/>
              </w:rPr>
              <w:t xml:space="preserve"> </w:t>
            </w:r>
          </w:p>
          <w:p w:rsidR="007E5064" w:rsidRDefault="007E5064" w:rsidP="00CF1744">
            <w:pPr>
              <w:pStyle w:val="TableParagraph"/>
              <w:ind w:left="108" w:right="437"/>
              <w:rPr>
                <w:b/>
                <w:spacing w:val="-2"/>
              </w:rPr>
            </w:pPr>
          </w:p>
        </w:tc>
        <w:tc>
          <w:tcPr>
            <w:tcW w:w="6218" w:type="dxa"/>
          </w:tcPr>
          <w:p w:rsidR="007E5064" w:rsidRDefault="007E5064" w:rsidP="007E5064">
            <w:pPr>
              <w:pStyle w:val="NormalnyWeb"/>
              <w:shd w:val="clear" w:color="auto" w:fill="FFFFFF"/>
              <w:spacing w:before="0" w:after="0"/>
              <w:rPr>
                <w:rFonts w:ascii="Arial" w:hAnsi="Arial" w:cs="Arial"/>
                <w:color w:val="555555"/>
              </w:rPr>
            </w:pPr>
            <w:r>
              <w:rPr>
                <w:rStyle w:val="Pogrubienie"/>
                <w:color w:val="000000"/>
              </w:rPr>
              <w:t xml:space="preserve">Racje żywnościowe składające się z: </w:t>
            </w:r>
          </w:p>
          <w:p w:rsidR="007E5064" w:rsidRPr="009E03E9" w:rsidRDefault="007E5064" w:rsidP="007E5064">
            <w:pPr>
              <w:pStyle w:val="NormalnyWeb"/>
              <w:shd w:val="clear" w:color="auto" w:fill="FFFFFF"/>
              <w:spacing w:before="0" w:after="0"/>
              <w:rPr>
                <w:color w:val="555555"/>
              </w:rPr>
            </w:pPr>
            <w:r w:rsidRPr="009E03E9">
              <w:rPr>
                <w:color w:val="000000"/>
              </w:rPr>
              <w:t xml:space="preserve">– spaghetti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 xml:space="preserve">– suchary specjalne </w:t>
            </w:r>
            <w:r w:rsidRPr="009E03E9">
              <w:rPr>
                <w:color w:val="555555"/>
              </w:rPr>
              <w:t xml:space="preserve">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 xml:space="preserve">– napój izotoniczny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 xml:space="preserve">– woda do picia w saszetkach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 xml:space="preserve">– orzeszki ziemne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 xml:space="preserve">– smoothie owocowe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>– napój herbaciany instant  (do spożycia na gorąco i na zimno)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 xml:space="preserve">– baton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 xml:space="preserve">– cukierek kawowy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 xml:space="preserve">– cukierek z witaminą C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>– sól, pieprz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>– biodegradowalna słomka z filtrem (pozwala na przefiltrowanie nawet do 1 litra napojów).</w:t>
            </w:r>
          </w:p>
          <w:p w:rsidR="007E5064" w:rsidRPr="009E03E9" w:rsidRDefault="007E5064" w:rsidP="007E5064">
            <w:pPr>
              <w:pStyle w:val="NormalnyWeb"/>
              <w:shd w:val="clear" w:color="auto" w:fill="FFFFFF"/>
              <w:spacing w:before="0" w:after="0"/>
              <w:rPr>
                <w:color w:val="555555"/>
              </w:rPr>
            </w:pPr>
            <w:r w:rsidRPr="009E03E9">
              <w:rPr>
                <w:rStyle w:val="Pogrubienie"/>
                <w:color w:val="000000"/>
              </w:rPr>
              <w:t>Akcesoria dodatkowe:</w:t>
            </w:r>
          </w:p>
          <w:p w:rsidR="007E5064" w:rsidRPr="009E03E9" w:rsidRDefault="007E5064" w:rsidP="007E5064">
            <w:pPr>
              <w:pStyle w:val="NormalnyWeb"/>
              <w:shd w:val="clear" w:color="auto" w:fill="FFFFFF"/>
              <w:spacing w:before="0" w:after="0"/>
              <w:rPr>
                <w:color w:val="000000"/>
              </w:rPr>
            </w:pPr>
            <w:r w:rsidRPr="009E03E9">
              <w:rPr>
                <w:color w:val="000000"/>
              </w:rPr>
              <w:t>– serwetka nawilżona</w:t>
            </w:r>
            <w:r w:rsidRPr="009E03E9">
              <w:rPr>
                <w:color w:val="000000"/>
              </w:rPr>
              <w:br/>
              <w:t>– jednorazowa szczoteczka do zębów– łyżka jednorazowa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 xml:space="preserve">– kubek jednorazowy odkształcalny (nie ulega zgnieceniu) </w:t>
            </w:r>
            <w:r w:rsidRPr="009E03E9">
              <w:rPr>
                <w:color w:val="555555"/>
              </w:rPr>
              <w:br/>
            </w:r>
            <w:r w:rsidRPr="009E03E9">
              <w:rPr>
                <w:color w:val="000000"/>
              </w:rPr>
              <w:t>– bezpłomieniowy podgrzewacz chemiczny </w:t>
            </w:r>
          </w:p>
          <w:p w:rsidR="007E5064" w:rsidRDefault="007E5064" w:rsidP="007E5064">
            <w:pPr>
              <w:pStyle w:val="NormalnyWeb"/>
              <w:shd w:val="clear" w:color="auto" w:fill="FFFFFF"/>
              <w:spacing w:before="0" w:after="0"/>
              <w:rPr>
                <w:rStyle w:val="Pogrubienie"/>
                <w:color w:val="000000"/>
              </w:rPr>
            </w:pPr>
          </w:p>
        </w:tc>
        <w:tc>
          <w:tcPr>
            <w:tcW w:w="704" w:type="dxa"/>
            <w:vAlign w:val="center"/>
          </w:tcPr>
          <w:p w:rsidR="007E5064" w:rsidRDefault="007E5064" w:rsidP="00CF174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728" w:type="dxa"/>
            <w:vAlign w:val="center"/>
          </w:tcPr>
          <w:p w:rsidR="007E5064" w:rsidRPr="00C027D0" w:rsidRDefault="007E5064" w:rsidP="00CF174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3468" w:type="dxa"/>
            <w:vAlign w:val="center"/>
          </w:tcPr>
          <w:p w:rsidR="007E5064" w:rsidRPr="00C027D0" w:rsidRDefault="007E5064" w:rsidP="00CF1744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2065020" cy="2065020"/>
                  <wp:effectExtent l="0" t="0" r="0" b="0"/>
                  <wp:docPr id="8" name="Obraz 8" descr="https://arpol.net.pl/wp-content/uploads/2026/01/pakiet-przetrwaniowy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rpol.net.pl/wp-content/uploads/2026/01/pakiet-przetrwaniowy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06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5064" w:rsidRPr="00C027D0" w:rsidRDefault="007E5064" w:rsidP="007E5064">
      <w:pPr>
        <w:rPr>
          <w:rFonts w:ascii="Times New Roman" w:hAnsi="Times New Roman" w:cs="Times New Roman"/>
          <w:sz w:val="22"/>
          <w:szCs w:val="22"/>
        </w:rPr>
      </w:pPr>
    </w:p>
    <w:p w:rsidR="00212E10" w:rsidRDefault="00212E10"/>
    <w:sectPr w:rsidR="00212E10" w:rsidSect="00952925">
      <w:headerReference w:type="even" r:id="rId8"/>
      <w:headerReference w:type="default" r:id="rId9"/>
      <w:footerReference w:type="even" r:id="rId10"/>
      <w:head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404" w:rsidRDefault="000C0404">
      <w:pPr>
        <w:spacing w:after="0" w:line="240" w:lineRule="auto"/>
      </w:pPr>
      <w:r>
        <w:separator/>
      </w:r>
    </w:p>
  </w:endnote>
  <w:endnote w:type="continuationSeparator" w:id="0">
    <w:p w:rsidR="000C0404" w:rsidRDefault="000C0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208186530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C83DD7" w:rsidRDefault="007E5064" w:rsidP="00725B1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C83DD7" w:rsidRDefault="000C0404" w:rsidP="00C83DD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404" w:rsidRDefault="000C0404">
      <w:pPr>
        <w:spacing w:after="0" w:line="240" w:lineRule="auto"/>
      </w:pPr>
      <w:r>
        <w:separator/>
      </w:r>
    </w:p>
  </w:footnote>
  <w:footnote w:type="continuationSeparator" w:id="0">
    <w:p w:rsidR="000C0404" w:rsidRDefault="000C0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30" w:rsidRDefault="000C0404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4" o:spid="_x0000_s2050" type="#_x0000_t136" style="position:absolute;margin-left:0;margin-top:0;width:479.65pt;height:15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3ED" w:rsidRPr="001363ED" w:rsidRDefault="000C0404" w:rsidP="0079367D">
    <w:pPr>
      <w:pStyle w:val="Nagwek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30" w:rsidRDefault="000C0404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3" o:spid="_x0000_s2049" type="#_x0000_t136" style="position:absolute;margin-left:0;margin-top:0;width:479.65pt;height:159.8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064"/>
    <w:rsid w:val="000C0404"/>
    <w:rsid w:val="00212E10"/>
    <w:rsid w:val="007E5064"/>
    <w:rsid w:val="009D1B7B"/>
    <w:rsid w:val="009E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FA8E148"/>
  <w15:chartTrackingRefBased/>
  <w15:docId w15:val="{ED54868A-9945-4CEC-A8E3-2E498350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5064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5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5064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7E5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5064"/>
    <w:rPr>
      <w:kern w:val="2"/>
      <w:sz w:val="24"/>
      <w:szCs w:val="24"/>
      <w14:ligatures w14:val="standardContextual"/>
    </w:rPr>
  </w:style>
  <w:style w:type="table" w:styleId="Tabela-Siatka">
    <w:name w:val="Table Grid"/>
    <w:basedOn w:val="Standardowy"/>
    <w:uiPriority w:val="39"/>
    <w:rsid w:val="007E5064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7E5064"/>
  </w:style>
  <w:style w:type="paragraph" w:customStyle="1" w:styleId="TableParagraph">
    <w:name w:val="Table Paragraph"/>
    <w:basedOn w:val="Normalny"/>
    <w:uiPriority w:val="1"/>
    <w:qFormat/>
    <w:rsid w:val="007E5064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rsid w:val="007E5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7E5064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7E50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8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Czekała Mateusz</dc:creator>
  <cp:keywords/>
  <dc:description/>
  <cp:lastModifiedBy>Gąsiewicz-Bobek Magdalena</cp:lastModifiedBy>
  <cp:revision>3</cp:revision>
  <dcterms:created xsi:type="dcterms:W3CDTF">2026-03-18T09:25:00Z</dcterms:created>
  <dcterms:modified xsi:type="dcterms:W3CDTF">2026-04-01T07:51:00Z</dcterms:modified>
</cp:coreProperties>
</file>